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853" w14:textId="77777777" w:rsidR="00EA543F" w:rsidRPr="009E1C52" w:rsidRDefault="00EA543F" w:rsidP="00EA543F">
      <w:pPr>
        <w:jc w:val="center"/>
        <w:rPr>
          <w:rFonts w:cs="Arial"/>
          <w:b/>
          <w:bCs/>
          <w:szCs w:val="22"/>
        </w:rPr>
      </w:pPr>
      <w:r w:rsidRPr="009E1C52">
        <w:rPr>
          <w:rFonts w:cs="Arial"/>
          <w:b/>
          <w:bCs/>
          <w:szCs w:val="22"/>
        </w:rPr>
        <w:t>OKLAHOMA STATE MEDICAL ASSOCIATION HOUSE OF DELEGATES</w:t>
      </w:r>
    </w:p>
    <w:p w14:paraId="7BF5958D" w14:textId="77777777" w:rsidR="00EA543F" w:rsidRPr="009E1C52" w:rsidRDefault="00EA543F" w:rsidP="00EA543F">
      <w:pPr>
        <w:jc w:val="center"/>
        <w:rPr>
          <w:rFonts w:cs="Arial"/>
          <w:szCs w:val="22"/>
        </w:rPr>
      </w:pPr>
    </w:p>
    <w:p w14:paraId="1777346B" w14:textId="41B1D70C" w:rsidR="00EA543F" w:rsidRPr="009E1C52" w:rsidRDefault="00EA543F" w:rsidP="00EA543F">
      <w:pPr>
        <w:jc w:val="right"/>
        <w:rPr>
          <w:rFonts w:cs="Arial"/>
          <w:b/>
          <w:bCs/>
          <w:szCs w:val="22"/>
        </w:rPr>
      </w:pPr>
      <w:r w:rsidRPr="009E1C52">
        <w:rPr>
          <w:rFonts w:cs="Arial"/>
          <w:b/>
          <w:bCs/>
          <w:szCs w:val="22"/>
        </w:rPr>
        <w:t xml:space="preserve"> Resolution </w:t>
      </w:r>
      <w:r w:rsidR="009E1C52" w:rsidRPr="009E1C52">
        <w:rPr>
          <w:rFonts w:cs="Arial"/>
          <w:b/>
          <w:bCs/>
          <w:szCs w:val="22"/>
        </w:rPr>
        <w:t>6</w:t>
      </w:r>
      <w:r w:rsidRPr="009E1C52">
        <w:rPr>
          <w:rFonts w:cs="Arial"/>
          <w:b/>
          <w:bCs/>
          <w:szCs w:val="22"/>
        </w:rPr>
        <w:t>: A-202</w:t>
      </w:r>
      <w:r w:rsidR="00CB0176" w:rsidRPr="009E1C52">
        <w:rPr>
          <w:rFonts w:cs="Arial"/>
          <w:b/>
          <w:bCs/>
          <w:szCs w:val="22"/>
        </w:rPr>
        <w:t>3</w:t>
      </w:r>
    </w:p>
    <w:p w14:paraId="285E9D74" w14:textId="77777777" w:rsidR="00CB0176" w:rsidRPr="009E1C52" w:rsidRDefault="00CB0176" w:rsidP="009716F2">
      <w:pPr>
        <w:rPr>
          <w:rFonts w:cs="Arial"/>
          <w:szCs w:val="22"/>
        </w:rPr>
      </w:pPr>
    </w:p>
    <w:p w14:paraId="495ADAE2" w14:textId="779E09DE" w:rsidR="00445E8E" w:rsidRPr="009E1C52" w:rsidRDefault="00445E8E" w:rsidP="5D5A6834">
      <w:pPr>
        <w:tabs>
          <w:tab w:val="left" w:pos="1800"/>
        </w:tabs>
        <w:spacing w:line="259" w:lineRule="auto"/>
        <w:ind w:left="1800" w:hanging="1800"/>
        <w:rPr>
          <w:rFonts w:cs="Arial"/>
          <w:szCs w:val="22"/>
        </w:rPr>
      </w:pPr>
      <w:r w:rsidRPr="009E1C52">
        <w:rPr>
          <w:rFonts w:cs="Arial"/>
          <w:b/>
          <w:bCs/>
          <w:szCs w:val="22"/>
        </w:rPr>
        <w:t>Introduced by:</w:t>
      </w:r>
      <w:r w:rsidRPr="009E1C52">
        <w:rPr>
          <w:rFonts w:cs="Arial"/>
          <w:szCs w:val="22"/>
        </w:rPr>
        <w:tab/>
      </w:r>
      <w:r w:rsidR="00C95EE5" w:rsidRPr="009E1C52">
        <w:rPr>
          <w:rFonts w:cs="Arial"/>
          <w:szCs w:val="22"/>
        </w:rPr>
        <w:t xml:space="preserve">Woody Jenkins MD </w:t>
      </w:r>
    </w:p>
    <w:p w14:paraId="30073EF7" w14:textId="77777777" w:rsidR="00445E8E" w:rsidRPr="009E1C52" w:rsidRDefault="00445E8E" w:rsidP="00445E8E">
      <w:pPr>
        <w:tabs>
          <w:tab w:val="left" w:pos="1800"/>
        </w:tabs>
        <w:ind w:left="1800" w:hanging="1800"/>
        <w:rPr>
          <w:rFonts w:cs="Arial"/>
          <w:szCs w:val="22"/>
        </w:rPr>
      </w:pPr>
    </w:p>
    <w:p w14:paraId="593ED832" w14:textId="5920E210" w:rsidR="00445E8E" w:rsidRDefault="00445E8E" w:rsidP="00075E6E">
      <w:pPr>
        <w:tabs>
          <w:tab w:val="left" w:pos="1800"/>
        </w:tabs>
        <w:spacing w:line="259" w:lineRule="auto"/>
        <w:ind w:left="1800" w:hanging="1800"/>
        <w:rPr>
          <w:rFonts w:cs="Arial"/>
          <w:szCs w:val="22"/>
        </w:rPr>
      </w:pPr>
      <w:r w:rsidRPr="009E1C52">
        <w:rPr>
          <w:rFonts w:cs="Arial"/>
          <w:b/>
          <w:bCs/>
          <w:szCs w:val="22"/>
        </w:rPr>
        <w:t>Subject:</w:t>
      </w:r>
      <w:r w:rsidRPr="009E1C52">
        <w:rPr>
          <w:rFonts w:cs="Arial"/>
          <w:szCs w:val="22"/>
        </w:rPr>
        <w:tab/>
      </w:r>
      <w:r w:rsidR="009E1C52" w:rsidRPr="009E1C52">
        <w:rPr>
          <w:rFonts w:cs="Arial"/>
          <w:szCs w:val="22"/>
        </w:rPr>
        <w:t>Healthcare Workplace Safety </w:t>
      </w:r>
    </w:p>
    <w:p w14:paraId="5D8D6BEF" w14:textId="4EA03A6B" w:rsidR="00970914" w:rsidRPr="00970914" w:rsidRDefault="00970914" w:rsidP="00075E6E">
      <w:pPr>
        <w:tabs>
          <w:tab w:val="left" w:pos="1800"/>
        </w:tabs>
        <w:spacing w:line="259" w:lineRule="auto"/>
        <w:ind w:left="1800" w:hanging="1800"/>
        <w:rPr>
          <w:rFonts w:cs="Arial"/>
          <w:szCs w:val="22"/>
        </w:rPr>
      </w:pPr>
      <w:r>
        <w:rPr>
          <w:rFonts w:cs="Arial"/>
          <w:szCs w:val="22"/>
        </w:rPr>
        <w:t>____________________________________________________________________________</w:t>
      </w:r>
    </w:p>
    <w:p w14:paraId="5AF8ED73" w14:textId="77777777" w:rsidR="00445E8E" w:rsidRPr="009E1C52" w:rsidRDefault="00445E8E" w:rsidP="00445E8E">
      <w:pPr>
        <w:rPr>
          <w:rFonts w:cs="Arial"/>
          <w:szCs w:val="22"/>
        </w:rPr>
      </w:pPr>
    </w:p>
    <w:p w14:paraId="1ABA3536" w14:textId="77777777" w:rsidR="00445E8E" w:rsidRPr="009E1C52" w:rsidRDefault="00445E8E" w:rsidP="00445E8E">
      <w:pPr>
        <w:rPr>
          <w:rFonts w:cs="Arial"/>
          <w:szCs w:val="22"/>
        </w:rPr>
        <w:sectPr w:rsidR="00445E8E" w:rsidRPr="009E1C52" w:rsidSect="00445E8E">
          <w:headerReference w:type="default" r:id="rId11"/>
          <w:footerReference w:type="default" r:id="rId12"/>
          <w:footerReference w:type="first" r:id="rId13"/>
          <w:type w:val="continuous"/>
          <w:pgSz w:w="12240" w:h="15840" w:code="1"/>
          <w:pgMar w:top="1440" w:right="1152" w:bottom="720" w:left="1728" w:header="720" w:footer="720" w:gutter="0"/>
          <w:cols w:space="720"/>
          <w:titlePg/>
          <w:docGrid w:linePitch="299"/>
        </w:sectPr>
      </w:pPr>
    </w:p>
    <w:p w14:paraId="1841432C" w14:textId="455387F6"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On June 1st, 2022, the state of Oklahoma suffered and grieved the loss of three medical professionals and a patient from a senseless and unprovoked act of violence at a Saint Francis clinic in Tulsa, Oklahoma; and</w:t>
      </w:r>
    </w:p>
    <w:p w14:paraId="1ABAB50C"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07C03A78" w14:textId="0AF3E35A"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xml:space="preserve">, </w:t>
      </w:r>
      <w:r>
        <w:rPr>
          <w:rFonts w:ascii="Arial" w:hAnsi="Arial" w:cs="Arial"/>
        </w:rPr>
        <w:t>v</w:t>
      </w:r>
      <w:r w:rsidR="009E1C52" w:rsidRPr="009E1C52">
        <w:rPr>
          <w:rFonts w:ascii="Arial" w:hAnsi="Arial" w:cs="Arial"/>
        </w:rPr>
        <w:t>iolence and aggression against healthcare workers is increasing at an alarming rate; and</w:t>
      </w:r>
    </w:p>
    <w:p w14:paraId="748FCE67"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4BEE4A31" w14:textId="618DA109"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xml:space="preserve">, </w:t>
      </w:r>
      <w:r>
        <w:rPr>
          <w:rFonts w:ascii="Arial" w:hAnsi="Arial" w:cs="Arial"/>
        </w:rPr>
        <w:t>a</w:t>
      </w:r>
      <w:r w:rsidR="009E1C52" w:rsidRPr="009E1C52">
        <w:rPr>
          <w:rFonts w:ascii="Arial" w:hAnsi="Arial" w:cs="Arial"/>
        </w:rPr>
        <w:t>n April 2020 Bureau of Labor Statistics Fact Sheet found that healthcare workers accounted for 73 percent of all nonfatal workplace injuries and illnesses due to violence in 2018. This number has been steadily growing since tracking of these specific events began in 2011(1); and</w:t>
      </w:r>
    </w:p>
    <w:p w14:paraId="0FA10E8C"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30B7D50C" w14:textId="0F093379"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the American College of Emergency Physicians has stated that while 70% of emergency physicians have reported acts of violence against them, only 3% press charges.  This gap is likely because physicians go into healthcare to help people and  feel compassion for our patients (2); and </w:t>
      </w:r>
    </w:p>
    <w:p w14:paraId="1774EC14"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7B917003" w14:textId="2B80F2D7"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Pr>
          <w:rFonts w:ascii="Arial" w:hAnsi="Arial" w:cs="Arial"/>
        </w:rPr>
        <w:t>, v</w:t>
      </w:r>
      <w:r w:rsidR="009E1C52" w:rsidRPr="009E1C52">
        <w:rPr>
          <w:rFonts w:ascii="Arial" w:hAnsi="Arial" w:cs="Arial"/>
        </w:rPr>
        <w:t>iolence in emergency departments also exacerbates already high rates of burnout and impacts health care workers’ mental health.  Nearly nine in ten (87%) of emergency physicians report a loss of productivity because of violence, and 85% report emotional trauma and an increase in anxiety because of violence (3); and</w:t>
      </w:r>
    </w:p>
    <w:p w14:paraId="15831E80"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6235CE45" w14:textId="424D69BB"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the World Health Organization has stated, “An integrated approach should be actively pursued at all levels of intervention based on the combined and balanced consideration of prevention and treatment.” Therefore, the WHO recommends holding employers accountable for ensuring both the safety and treatment of their employees after an act of violence has occurred (4); and</w:t>
      </w:r>
    </w:p>
    <w:p w14:paraId="453708A1"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6B52E0FA" w14:textId="4A9F0985"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Oklahoma State legislation was passed in 2020 which made assaulting a healthcare worker a felony and created a registry which collects data on healthcare workplace violence.  This law also requires that all healthcare providers (hospitals, clinics, and ambulances) report this information on individual incidents to a site developed and managed by the Oklahoma State Department of Health and also requires that specific signage be posted (Section 650.4 of Title 21 of the Oklahoma Statutes) (5); and </w:t>
      </w:r>
    </w:p>
    <w:p w14:paraId="658DC483"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0AB8D2CC" w14:textId="02757BB1"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xml:space="preserve">, </w:t>
      </w:r>
      <w:r>
        <w:rPr>
          <w:rFonts w:ascii="Arial" w:hAnsi="Arial" w:cs="Arial"/>
        </w:rPr>
        <w:t>i</w:t>
      </w:r>
      <w:r w:rsidR="009E1C52" w:rsidRPr="009E1C52">
        <w:rPr>
          <w:rFonts w:ascii="Arial" w:hAnsi="Arial" w:cs="Arial"/>
        </w:rPr>
        <w:t>n April 2021, the U.S. House of Representatives passed H.R. 1195, the Workplace Violence Prevention for Healthcare and Social Service Workers Act.  This legislation would direct OSHA to issue a standard requiring employers in the healthcare and social services industries to develop and implement workplace violence prevention plans to protect physicians, nurses, social workers, emergency responders and others.  In May 2022, Senator Tammy Baldwin (D-WI) introduced the Workplace Violence Prevention in Healthcare and Social Service Workers Act (S.4182).  No action was taken.  For these to become law, they will need to be re-introduced in the 118th Congress (6)(7); and </w:t>
      </w:r>
    </w:p>
    <w:p w14:paraId="6F7BA397"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lastRenderedPageBreak/>
        <w:t> </w:t>
      </w:r>
    </w:p>
    <w:p w14:paraId="753FBCA2" w14:textId="03C27458"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WHEREAS</w:t>
      </w:r>
      <w:r w:rsidR="009E1C52" w:rsidRPr="009E1C52">
        <w:rPr>
          <w:rFonts w:ascii="Arial" w:hAnsi="Arial" w:cs="Arial"/>
        </w:rPr>
        <w:t xml:space="preserve">, </w:t>
      </w:r>
      <w:r>
        <w:rPr>
          <w:rFonts w:ascii="Arial" w:hAnsi="Arial" w:cs="Arial"/>
        </w:rPr>
        <w:t>i</w:t>
      </w:r>
      <w:r w:rsidR="009E1C52" w:rsidRPr="009E1C52">
        <w:rPr>
          <w:rFonts w:ascii="Arial" w:hAnsi="Arial" w:cs="Arial"/>
        </w:rPr>
        <w:t xml:space="preserve">f </w:t>
      </w:r>
      <w:r w:rsidR="00DE0F4D" w:rsidRPr="009E1C52">
        <w:rPr>
          <w:rFonts w:ascii="Arial" w:hAnsi="Arial" w:cs="Arial"/>
        </w:rPr>
        <w:t>Occupational Safety and Health Administration</w:t>
      </w:r>
      <w:r w:rsidR="009E1C52" w:rsidRPr="009E1C52">
        <w:rPr>
          <w:rFonts w:ascii="Arial" w:hAnsi="Arial" w:cs="Arial"/>
        </w:rPr>
        <w:t xml:space="preserve"> does not act on its own, federal legislation is necessary to ensure that all healthcare workers are not endangered by acts of violence based in their profession; therefore be it</w:t>
      </w:r>
    </w:p>
    <w:p w14:paraId="29347888"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5D00BF9D" w14:textId="30913E5C"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RESOVLED</w:t>
      </w:r>
      <w:r w:rsidR="009E1C52" w:rsidRPr="009E1C52">
        <w:rPr>
          <w:rFonts w:ascii="Arial" w:hAnsi="Arial" w:cs="Arial"/>
        </w:rPr>
        <w:t xml:space="preserve">, </w:t>
      </w:r>
      <w:r>
        <w:rPr>
          <w:rFonts w:ascii="Arial" w:hAnsi="Arial" w:cs="Arial"/>
        </w:rPr>
        <w:t xml:space="preserve">the </w:t>
      </w:r>
      <w:r w:rsidR="009E1C52" w:rsidRPr="009E1C52">
        <w:rPr>
          <w:rFonts w:ascii="Arial" w:hAnsi="Arial" w:cs="Arial"/>
        </w:rPr>
        <w:t>Oklahoma State Medical Association acknowledges the need to reduce the incidence of antagonistic actions against physicians as well as other health care workers, outside as well as within the workplace, including physical violence, intimidating actions of word or deed, and cyber-attacks that include online bullying or harassment; and be it further</w:t>
      </w:r>
    </w:p>
    <w:p w14:paraId="00C3CB72"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72608CFB" w14:textId="51850EDA"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RESOLVED</w:t>
      </w:r>
      <w:r w:rsidR="009E1C52" w:rsidRPr="009E1C52">
        <w:rPr>
          <w:rFonts w:ascii="Arial" w:hAnsi="Arial" w:cs="Arial"/>
        </w:rPr>
        <w:t>,</w:t>
      </w:r>
      <w:r>
        <w:rPr>
          <w:rFonts w:ascii="Arial" w:hAnsi="Arial" w:cs="Arial"/>
        </w:rPr>
        <w:t xml:space="preserve"> the</w:t>
      </w:r>
      <w:r w:rsidR="009E1C52" w:rsidRPr="009E1C52">
        <w:rPr>
          <w:rFonts w:ascii="Arial" w:hAnsi="Arial" w:cs="Arial"/>
        </w:rPr>
        <w:t xml:space="preserve"> Oklahoma State Medical Association will work as opportunities present with all interested stakeholders to improve safety of health care workers and prevent violence against to health care workers; and be it further</w:t>
      </w:r>
    </w:p>
    <w:p w14:paraId="7D0D7EB4" w14:textId="25A986E3" w:rsidR="009E1C52" w:rsidRPr="009E1C52" w:rsidRDefault="009E1C52" w:rsidP="009E1C52">
      <w:pPr>
        <w:rPr>
          <w:rFonts w:cs="Arial"/>
          <w:szCs w:val="22"/>
        </w:rPr>
      </w:pPr>
    </w:p>
    <w:p w14:paraId="09C2BEFF" w14:textId="7AB33FA9"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b/>
          <w:bCs/>
        </w:rPr>
        <w:t>R</w:t>
      </w:r>
      <w:r w:rsidR="00970914">
        <w:rPr>
          <w:rFonts w:ascii="Arial" w:hAnsi="Arial" w:cs="Arial"/>
          <w:b/>
          <w:bCs/>
        </w:rPr>
        <w:t>ESOLVED,</w:t>
      </w:r>
      <w:r w:rsidRPr="009E1C52">
        <w:rPr>
          <w:rFonts w:ascii="Arial" w:hAnsi="Arial" w:cs="Arial"/>
        </w:rPr>
        <w:t xml:space="preserve"> regulation on Occupational Safety and Health Administration and other relevant federal agencies to develop, implement, and enforce a national standard for preventing violence in the health care setting including requiring employers to have comprehensive workplace violence prevention plans; and be it further</w:t>
      </w:r>
    </w:p>
    <w:p w14:paraId="0F25FD01"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 </w:t>
      </w:r>
    </w:p>
    <w:p w14:paraId="3F67C3F7" w14:textId="43A73C94" w:rsidR="009E1C52" w:rsidRPr="009E1C52" w:rsidRDefault="00970914" w:rsidP="009E1C52">
      <w:pPr>
        <w:pStyle w:val="NormalWeb"/>
        <w:spacing w:before="0" w:beforeAutospacing="0" w:after="0" w:afterAutospacing="0"/>
        <w:rPr>
          <w:rFonts w:ascii="Arial" w:hAnsi="Arial" w:cs="Arial"/>
        </w:rPr>
      </w:pPr>
      <w:r>
        <w:rPr>
          <w:rFonts w:ascii="Arial" w:hAnsi="Arial" w:cs="Arial"/>
          <w:b/>
          <w:bCs/>
        </w:rPr>
        <w:t>RESOLVED</w:t>
      </w:r>
      <w:r w:rsidR="009E1C52" w:rsidRPr="009E1C52">
        <w:rPr>
          <w:rFonts w:ascii="Arial" w:hAnsi="Arial" w:cs="Arial"/>
        </w:rPr>
        <w:t xml:space="preserve">, </w:t>
      </w:r>
      <w:r>
        <w:rPr>
          <w:rFonts w:ascii="Arial" w:hAnsi="Arial" w:cs="Arial"/>
        </w:rPr>
        <w:t xml:space="preserve">the </w:t>
      </w:r>
      <w:r w:rsidR="009E1C52" w:rsidRPr="009E1C52">
        <w:rPr>
          <w:rFonts w:ascii="Arial" w:hAnsi="Arial" w:cs="Arial"/>
        </w:rPr>
        <w:t>Oklahoma State Medical Association is  committed to ensuring a safer and more secure environment for physicians and healthcare professionals by educating physicians with, at a minimum, Continuing Medical Education and educating the public.</w:t>
      </w:r>
    </w:p>
    <w:p w14:paraId="0AD5A1D7" w14:textId="25A7D635" w:rsidR="009E1C52" w:rsidRPr="009E1C52" w:rsidRDefault="009E1C52" w:rsidP="009E1C52">
      <w:pPr>
        <w:rPr>
          <w:rFonts w:cs="Arial"/>
          <w:szCs w:val="22"/>
        </w:rPr>
      </w:pPr>
    </w:p>
    <w:p w14:paraId="40AE770B" w14:textId="77777777" w:rsidR="009E1C52" w:rsidRPr="009E1C52" w:rsidRDefault="009E1C52" w:rsidP="009E1C52">
      <w:pPr>
        <w:pStyle w:val="NormalWeb"/>
        <w:spacing w:before="0" w:beforeAutospacing="0" w:after="0" w:afterAutospacing="0"/>
        <w:rPr>
          <w:rFonts w:ascii="Arial" w:hAnsi="Arial" w:cs="Arial"/>
        </w:rPr>
      </w:pPr>
      <w:r w:rsidRPr="009E1C52">
        <w:rPr>
          <w:rFonts w:ascii="Arial" w:hAnsi="Arial" w:cs="Arial"/>
        </w:rPr>
        <w:t>References</w:t>
      </w:r>
    </w:p>
    <w:p w14:paraId="0019B4D8" w14:textId="59849814" w:rsidR="009E1C52" w:rsidRPr="009E1C52" w:rsidRDefault="00DE0F4D" w:rsidP="009E1C52">
      <w:pPr>
        <w:pStyle w:val="ListParagraph"/>
        <w:numPr>
          <w:ilvl w:val="0"/>
          <w:numId w:val="4"/>
        </w:numPr>
        <w:textAlignment w:val="baseline"/>
        <w:rPr>
          <w:rFonts w:cs="Arial"/>
          <w:szCs w:val="22"/>
        </w:rPr>
      </w:pPr>
      <w:hyperlink r:id="rId14" w:history="1">
        <w:r w:rsidR="009E1C52" w:rsidRPr="00347919">
          <w:rPr>
            <w:rStyle w:val="Hyperlink"/>
            <w:rFonts w:cs="Arial"/>
            <w:szCs w:val="22"/>
          </w:rPr>
          <w:t>https://www.cms.gov/files/document/qso-23-04-hospitals.pdf</w:t>
        </w:r>
      </w:hyperlink>
      <w:r w:rsidR="009E1C52" w:rsidRPr="009E1C52">
        <w:rPr>
          <w:rFonts w:cs="Arial"/>
          <w:szCs w:val="22"/>
        </w:rPr>
        <w:t> </w:t>
      </w:r>
    </w:p>
    <w:p w14:paraId="753B7FC2" w14:textId="7C590CA7" w:rsidR="009E1C52" w:rsidRPr="009E1C52" w:rsidRDefault="00DE0F4D" w:rsidP="009E1C52">
      <w:pPr>
        <w:pStyle w:val="ListParagraph"/>
        <w:numPr>
          <w:ilvl w:val="0"/>
          <w:numId w:val="4"/>
        </w:numPr>
        <w:textAlignment w:val="baseline"/>
        <w:rPr>
          <w:rFonts w:cs="Arial"/>
          <w:szCs w:val="22"/>
        </w:rPr>
      </w:pPr>
      <w:hyperlink r:id="rId15" w:history="1">
        <w:r w:rsidR="009E1C52" w:rsidRPr="009E1C52">
          <w:rPr>
            <w:rStyle w:val="Hyperlink"/>
            <w:rFonts w:cs="Arial"/>
            <w:szCs w:val="22"/>
          </w:rPr>
          <w:t>https://www.acep.org/administration/violence-in-the-emergency-department-resources-for-a-safer-workplace/</w:t>
        </w:r>
      </w:hyperlink>
      <w:r w:rsidR="009E1C52" w:rsidRPr="009E1C52">
        <w:rPr>
          <w:rFonts w:cs="Arial"/>
          <w:szCs w:val="22"/>
        </w:rPr>
        <w:t> </w:t>
      </w:r>
    </w:p>
    <w:p w14:paraId="06A125A6" w14:textId="33189CDA" w:rsidR="009E1C52" w:rsidRPr="009E1C52" w:rsidRDefault="00DE0F4D" w:rsidP="009E1C52">
      <w:pPr>
        <w:pStyle w:val="ListParagraph"/>
        <w:numPr>
          <w:ilvl w:val="0"/>
          <w:numId w:val="4"/>
        </w:numPr>
        <w:textAlignment w:val="baseline"/>
        <w:rPr>
          <w:rFonts w:cs="Arial"/>
          <w:szCs w:val="22"/>
        </w:rPr>
      </w:pPr>
      <w:hyperlink r:id="rId16" w:history="1">
        <w:r w:rsidR="009E1C52" w:rsidRPr="009E1C52">
          <w:rPr>
            <w:rStyle w:val="Hyperlink"/>
            <w:rFonts w:cs="Arial"/>
            <w:szCs w:val="22"/>
          </w:rPr>
          <w:t>https://www.emergencyphysicians.org/press-releases/2022/9-22-22-poll-increasing-violence-in-emergency-departments-contributes-to-physician-burnout-and-impacts-patient-care</w:t>
        </w:r>
      </w:hyperlink>
      <w:r w:rsidR="009E1C52" w:rsidRPr="009E1C52">
        <w:rPr>
          <w:rFonts w:cs="Arial"/>
          <w:szCs w:val="22"/>
        </w:rPr>
        <w:t> </w:t>
      </w:r>
    </w:p>
    <w:p w14:paraId="6F2E0F45" w14:textId="0D97F62D" w:rsidR="009E1C52" w:rsidRPr="009E1C52" w:rsidRDefault="00DE0F4D" w:rsidP="009E1C52">
      <w:pPr>
        <w:pStyle w:val="ListParagraph"/>
        <w:numPr>
          <w:ilvl w:val="0"/>
          <w:numId w:val="4"/>
        </w:numPr>
        <w:textAlignment w:val="baseline"/>
        <w:rPr>
          <w:rFonts w:cs="Arial"/>
          <w:szCs w:val="22"/>
        </w:rPr>
      </w:pPr>
      <w:hyperlink r:id="rId17" w:history="1">
        <w:r w:rsidR="009E1C52" w:rsidRPr="009E1C52">
          <w:rPr>
            <w:rStyle w:val="Hyperlink"/>
            <w:rFonts w:cs="Arial"/>
            <w:szCs w:val="22"/>
          </w:rPr>
          <w:t>https://www.who.int/violence_injury_prevention/violence/activities/workplace/en/</w:t>
        </w:r>
      </w:hyperlink>
      <w:r w:rsidR="009E1C52" w:rsidRPr="009E1C52">
        <w:rPr>
          <w:rFonts w:cs="Arial"/>
          <w:szCs w:val="22"/>
        </w:rPr>
        <w:t> </w:t>
      </w:r>
    </w:p>
    <w:p w14:paraId="550CAC39" w14:textId="0C241A4E" w:rsidR="009E1C52" w:rsidRPr="009E1C52" w:rsidRDefault="00DE0F4D" w:rsidP="009E1C52">
      <w:pPr>
        <w:pStyle w:val="ListParagraph"/>
        <w:numPr>
          <w:ilvl w:val="0"/>
          <w:numId w:val="4"/>
        </w:numPr>
        <w:textAlignment w:val="baseline"/>
        <w:rPr>
          <w:rFonts w:cs="Arial"/>
          <w:szCs w:val="22"/>
        </w:rPr>
      </w:pPr>
      <w:hyperlink r:id="rId18" w:history="1">
        <w:r w:rsidR="009E1C52" w:rsidRPr="009E1C52">
          <w:rPr>
            <w:rStyle w:val="Hyperlink"/>
            <w:rFonts w:cs="Arial"/>
            <w:szCs w:val="22"/>
          </w:rPr>
          <w:t>https://www.sos.ok.gov/documents/legislation/57th/2020/2R/SB/1290.pdf</w:t>
        </w:r>
      </w:hyperlink>
      <w:r w:rsidR="009E1C52" w:rsidRPr="009E1C52">
        <w:rPr>
          <w:rFonts w:cs="Arial"/>
          <w:szCs w:val="22"/>
        </w:rPr>
        <w:t> </w:t>
      </w:r>
    </w:p>
    <w:p w14:paraId="6237DEBF" w14:textId="1AA49058" w:rsidR="009E1C52" w:rsidRPr="009E1C52" w:rsidRDefault="00DE0F4D" w:rsidP="009E1C52">
      <w:pPr>
        <w:pStyle w:val="ListParagraph"/>
        <w:numPr>
          <w:ilvl w:val="0"/>
          <w:numId w:val="4"/>
        </w:numPr>
        <w:textAlignment w:val="baseline"/>
        <w:rPr>
          <w:rFonts w:cs="Arial"/>
          <w:szCs w:val="22"/>
        </w:rPr>
      </w:pPr>
      <w:hyperlink r:id="rId19" w:history="1">
        <w:r w:rsidR="009E1C52" w:rsidRPr="009E1C52">
          <w:rPr>
            <w:rStyle w:val="Hyperlink"/>
            <w:rFonts w:cs="Arial"/>
            <w:szCs w:val="22"/>
          </w:rPr>
          <w:t>https://www.congress.gov/bill/117th-congress/house-bill/1195</w:t>
        </w:r>
      </w:hyperlink>
      <w:r w:rsidR="009E1C52" w:rsidRPr="009E1C52">
        <w:rPr>
          <w:rFonts w:cs="Arial"/>
          <w:szCs w:val="22"/>
        </w:rPr>
        <w:t> </w:t>
      </w:r>
    </w:p>
    <w:p w14:paraId="16E1B294" w14:textId="14692FA3" w:rsidR="5D5A6834" w:rsidRPr="009E1C52" w:rsidRDefault="00DE0F4D" w:rsidP="009E1C52">
      <w:pPr>
        <w:pStyle w:val="ListParagraph"/>
        <w:numPr>
          <w:ilvl w:val="0"/>
          <w:numId w:val="4"/>
        </w:numPr>
        <w:rPr>
          <w:rFonts w:eastAsia="Calibri" w:cs="Arial"/>
          <w:szCs w:val="22"/>
        </w:rPr>
      </w:pPr>
      <w:hyperlink r:id="rId20" w:history="1">
        <w:r w:rsidR="009E1C52" w:rsidRPr="009E1C52">
          <w:rPr>
            <w:rStyle w:val="Hyperlink"/>
            <w:rFonts w:cs="Arial"/>
            <w:szCs w:val="22"/>
          </w:rPr>
          <w:t>https://www.baldwin.senate.gov/imo/media/doc/Baldwin%20One-Pager%20Workplace%20Violence%20Prevention%20for%20Health%20Care%20and%20Social%20Service%20Workers%20Act.pdf</w:t>
        </w:r>
      </w:hyperlink>
    </w:p>
    <w:sectPr w:rsidR="5D5A6834" w:rsidRPr="009E1C52" w:rsidSect="00445E8E">
      <w:headerReference w:type="default" r:id="rId21"/>
      <w:type w:val="continuous"/>
      <w:pgSz w:w="12240" w:h="15840" w:code="1"/>
      <w:pgMar w:top="1440" w:right="1152" w:bottom="720" w:left="1728"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F0DA" w14:textId="77777777" w:rsidR="00B67405" w:rsidRDefault="00B67405">
      <w:r>
        <w:separator/>
      </w:r>
    </w:p>
  </w:endnote>
  <w:endnote w:type="continuationSeparator" w:id="0">
    <w:p w14:paraId="6B1A600B" w14:textId="77777777" w:rsidR="00B67405" w:rsidRDefault="00B6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438C" w14:textId="73ACDDF9" w:rsidR="00A22B27" w:rsidRDefault="00A22B27">
    <w:pPr>
      <w:pStyle w:val="Footer"/>
    </w:pPr>
  </w:p>
  <w:p w14:paraId="752B9174" w14:textId="77777777" w:rsidR="00A22B27" w:rsidRDefault="00A2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83CC" w14:textId="79695B57" w:rsidR="00A22B27" w:rsidRPr="003C534C" w:rsidRDefault="00CB0176" w:rsidP="003C534C">
    <w:pPr>
      <w:pStyle w:val="Footer"/>
    </w:pPr>
    <w:r w:rsidRPr="003C534C">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ABE3" w14:textId="77777777" w:rsidR="00B67405" w:rsidRDefault="00B67405">
      <w:r>
        <w:separator/>
      </w:r>
    </w:p>
  </w:footnote>
  <w:footnote w:type="continuationSeparator" w:id="0">
    <w:p w14:paraId="5367363E" w14:textId="77777777" w:rsidR="00B67405" w:rsidRDefault="00B6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F3F" w14:textId="77777777" w:rsidR="00445E8E" w:rsidRDefault="000E0DFD" w:rsidP="00445E8E">
    <w:pPr>
      <w:pStyle w:val="Header"/>
      <w:jc w:val="right"/>
    </w:pPr>
    <w:r>
      <w:t>Resolution: XX (A-XX</w:t>
    </w:r>
    <w:r w:rsidR="00445E8E">
      <w:t>)</w:t>
    </w:r>
  </w:p>
  <w:p w14:paraId="492FD3B8" w14:textId="77777777" w:rsidR="00445E8E" w:rsidRDefault="00445E8E" w:rsidP="00445E8E">
    <w:pPr>
      <w:pStyle w:val="Header"/>
      <w:jc w:val="right"/>
    </w:pPr>
    <w:r>
      <w:t xml:space="preserve">Page </w:t>
    </w:r>
    <w:r>
      <w:fldChar w:fldCharType="begin"/>
    </w:r>
    <w:r>
      <w:instrText xml:space="preserve"> PAGE  \* MERGEFORMAT </w:instrText>
    </w:r>
    <w:r>
      <w:fldChar w:fldCharType="separate"/>
    </w:r>
    <w:r w:rsidR="000E0DFD">
      <w:rPr>
        <w:noProof/>
      </w:rPr>
      <w:t>2</w:t>
    </w:r>
    <w:r>
      <w:fldChar w:fldCharType="end"/>
    </w:r>
    <w:r>
      <w:t xml:space="preserve"> of </w:t>
    </w:r>
    <w:fldSimple w:instr="NUMPAGES  \* MERGEFORMAT">
      <w:r w:rsidR="000E0DFD">
        <w:rPr>
          <w:noProof/>
        </w:rPr>
        <w:t>2</w:t>
      </w:r>
    </w:fldSimple>
  </w:p>
  <w:p w14:paraId="4ADA1FE5" w14:textId="77777777" w:rsidR="00445E8E" w:rsidRDefault="00445E8E" w:rsidP="00445E8E">
    <w:pPr>
      <w:pStyle w:val="Header"/>
    </w:pPr>
  </w:p>
  <w:p w14:paraId="2D067D2B" w14:textId="77777777" w:rsidR="00445E8E" w:rsidRDefault="00445E8E" w:rsidP="0044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1F2" w14:textId="12EA98C7" w:rsidR="00642A3B" w:rsidRDefault="00642A3B" w:rsidP="00445E8E">
    <w:pPr>
      <w:pStyle w:val="Header"/>
      <w:jc w:val="right"/>
    </w:pPr>
    <w:r>
      <w:t xml:space="preserve">Resolution: </w:t>
    </w:r>
    <w:r w:rsidR="009E1C52">
      <w:t>6</w:t>
    </w:r>
    <w:r>
      <w:t xml:space="preserve"> (A-</w:t>
    </w:r>
    <w:r w:rsidR="003C534C">
      <w:t>2023</w:t>
    </w:r>
    <w:r>
      <w:t>)</w:t>
    </w:r>
  </w:p>
  <w:p w14:paraId="560F950F" w14:textId="77777777" w:rsidR="00642A3B" w:rsidRDefault="00642A3B" w:rsidP="00445E8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rsidR="00DE0F4D">
      <w:fldChar w:fldCharType="begin"/>
    </w:r>
    <w:r w:rsidR="00DE0F4D">
      <w:instrText>NUMPAGES  \* MERGEFORMAT</w:instrText>
    </w:r>
    <w:r w:rsidR="00DE0F4D">
      <w:fldChar w:fldCharType="separate"/>
    </w:r>
    <w:r>
      <w:rPr>
        <w:noProof/>
      </w:rPr>
      <w:t>2</w:t>
    </w:r>
    <w:r w:rsidR="00DE0F4D">
      <w:rPr>
        <w:noProof/>
      </w:rPr>
      <w:fldChar w:fldCharType="end"/>
    </w:r>
  </w:p>
  <w:p w14:paraId="2ED6399E" w14:textId="77777777" w:rsidR="00642A3B" w:rsidRDefault="00642A3B" w:rsidP="00445E8E">
    <w:pPr>
      <w:pStyle w:val="Header"/>
    </w:pPr>
  </w:p>
  <w:p w14:paraId="6B6D1BB7" w14:textId="77777777" w:rsidR="00642A3B" w:rsidRDefault="00642A3B" w:rsidP="0044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784F"/>
    <w:multiLevelType w:val="hybridMultilevel"/>
    <w:tmpl w:val="A384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D727C"/>
    <w:multiLevelType w:val="hybridMultilevel"/>
    <w:tmpl w:val="A526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E611A"/>
    <w:multiLevelType w:val="multilevel"/>
    <w:tmpl w:val="C8FA9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BA5EE7"/>
    <w:multiLevelType w:val="multilevel"/>
    <w:tmpl w:val="D27C9938"/>
    <w:lvl w:ilvl="0">
      <w:start w:val="1"/>
      <w:numFmt w:val="none"/>
      <w:pStyle w:val="Heading1"/>
      <w:suff w:val="nothing"/>
      <w:lvlText w:val=""/>
      <w:lvlJc w:val="left"/>
      <w:pPr>
        <w:ind w:left="0" w:firstLine="0"/>
      </w:pPr>
    </w:lvl>
    <w:lvl w:ilvl="1">
      <w:start w:val="1"/>
      <w:numFmt w:val="decimal"/>
      <w:lvlRestart w:val="0"/>
      <w:pStyle w:val="Numbered"/>
      <w:lvlText w:val="%1%2."/>
      <w:lvlJc w:val="left"/>
      <w:pPr>
        <w:tabs>
          <w:tab w:val="num" w:pos="720"/>
        </w:tabs>
        <w:ind w:left="720" w:hanging="720"/>
      </w:pPr>
    </w:lvl>
    <w:lvl w:ilvl="2">
      <w:start w:val="1"/>
      <w:numFmt w:val="decimal"/>
      <w:pStyle w:val="Item"/>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930039156">
    <w:abstractNumId w:val="3"/>
  </w:num>
  <w:num w:numId="2" w16cid:durableId="925722632">
    <w:abstractNumId w:val="1"/>
  </w:num>
  <w:num w:numId="3" w16cid:durableId="1353461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12779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8E"/>
    <w:rsid w:val="0002692D"/>
    <w:rsid w:val="0005570A"/>
    <w:rsid w:val="00075E6E"/>
    <w:rsid w:val="00086B25"/>
    <w:rsid w:val="000A3DF7"/>
    <w:rsid w:val="000A5F41"/>
    <w:rsid w:val="000A7E2F"/>
    <w:rsid w:val="000D6A3B"/>
    <w:rsid w:val="000E0DFD"/>
    <w:rsid w:val="00121DBA"/>
    <w:rsid w:val="001415B5"/>
    <w:rsid w:val="00195AD1"/>
    <w:rsid w:val="001D085C"/>
    <w:rsid w:val="00244AD0"/>
    <w:rsid w:val="00271DF8"/>
    <w:rsid w:val="0029776E"/>
    <w:rsid w:val="002C2C24"/>
    <w:rsid w:val="002C2E1D"/>
    <w:rsid w:val="002D0AE2"/>
    <w:rsid w:val="002E0E5E"/>
    <w:rsid w:val="002F491F"/>
    <w:rsid w:val="00306C90"/>
    <w:rsid w:val="0033589E"/>
    <w:rsid w:val="00341403"/>
    <w:rsid w:val="003502EE"/>
    <w:rsid w:val="00360D50"/>
    <w:rsid w:val="00366179"/>
    <w:rsid w:val="00370FB5"/>
    <w:rsid w:val="00376F9F"/>
    <w:rsid w:val="003A7CEE"/>
    <w:rsid w:val="003C534C"/>
    <w:rsid w:val="003C5BAC"/>
    <w:rsid w:val="003D0F53"/>
    <w:rsid w:val="003D2DF0"/>
    <w:rsid w:val="003E0940"/>
    <w:rsid w:val="003E4A86"/>
    <w:rsid w:val="003E52BB"/>
    <w:rsid w:val="004219D8"/>
    <w:rsid w:val="00432DE9"/>
    <w:rsid w:val="00445E8E"/>
    <w:rsid w:val="00446C78"/>
    <w:rsid w:val="00481AD7"/>
    <w:rsid w:val="004B4589"/>
    <w:rsid w:val="004C08C4"/>
    <w:rsid w:val="004C56F2"/>
    <w:rsid w:val="004D471B"/>
    <w:rsid w:val="004D7DB9"/>
    <w:rsid w:val="0051186B"/>
    <w:rsid w:val="005165EC"/>
    <w:rsid w:val="005223EE"/>
    <w:rsid w:val="0053196C"/>
    <w:rsid w:val="005325CB"/>
    <w:rsid w:val="00573425"/>
    <w:rsid w:val="005B26D5"/>
    <w:rsid w:val="005C1F43"/>
    <w:rsid w:val="005D1DD8"/>
    <w:rsid w:val="005D1E49"/>
    <w:rsid w:val="005E4131"/>
    <w:rsid w:val="005F1B0D"/>
    <w:rsid w:val="005F6E50"/>
    <w:rsid w:val="00634C07"/>
    <w:rsid w:val="00642A3B"/>
    <w:rsid w:val="00644AB5"/>
    <w:rsid w:val="00674472"/>
    <w:rsid w:val="00682BEE"/>
    <w:rsid w:val="00694A64"/>
    <w:rsid w:val="006B4160"/>
    <w:rsid w:val="006B60A9"/>
    <w:rsid w:val="006D7AA0"/>
    <w:rsid w:val="006F2A53"/>
    <w:rsid w:val="00710A33"/>
    <w:rsid w:val="00715A1A"/>
    <w:rsid w:val="007437AD"/>
    <w:rsid w:val="00751AE9"/>
    <w:rsid w:val="00765224"/>
    <w:rsid w:val="00766763"/>
    <w:rsid w:val="0079356F"/>
    <w:rsid w:val="007B6EED"/>
    <w:rsid w:val="007C34B4"/>
    <w:rsid w:val="007D569E"/>
    <w:rsid w:val="007D722D"/>
    <w:rsid w:val="007E0C23"/>
    <w:rsid w:val="007E34F0"/>
    <w:rsid w:val="00822625"/>
    <w:rsid w:val="00832A26"/>
    <w:rsid w:val="00855907"/>
    <w:rsid w:val="00867D66"/>
    <w:rsid w:val="008706AB"/>
    <w:rsid w:val="00885221"/>
    <w:rsid w:val="00894A40"/>
    <w:rsid w:val="008B67C5"/>
    <w:rsid w:val="008B752C"/>
    <w:rsid w:val="008F0917"/>
    <w:rsid w:val="00901F5E"/>
    <w:rsid w:val="009024AC"/>
    <w:rsid w:val="00924071"/>
    <w:rsid w:val="0094159A"/>
    <w:rsid w:val="009418DC"/>
    <w:rsid w:val="009451FF"/>
    <w:rsid w:val="00946729"/>
    <w:rsid w:val="00970914"/>
    <w:rsid w:val="00970E7E"/>
    <w:rsid w:val="009716F2"/>
    <w:rsid w:val="00981D44"/>
    <w:rsid w:val="00997F5D"/>
    <w:rsid w:val="009A44CF"/>
    <w:rsid w:val="009B0AA6"/>
    <w:rsid w:val="009D0221"/>
    <w:rsid w:val="009D5218"/>
    <w:rsid w:val="009E1C52"/>
    <w:rsid w:val="00A04307"/>
    <w:rsid w:val="00A11E57"/>
    <w:rsid w:val="00A22B27"/>
    <w:rsid w:val="00A41AAD"/>
    <w:rsid w:val="00AB22AF"/>
    <w:rsid w:val="00AD7836"/>
    <w:rsid w:val="00AE4001"/>
    <w:rsid w:val="00AE604C"/>
    <w:rsid w:val="00AF0D62"/>
    <w:rsid w:val="00B0270D"/>
    <w:rsid w:val="00B07ED3"/>
    <w:rsid w:val="00B27838"/>
    <w:rsid w:val="00B67405"/>
    <w:rsid w:val="00BC37B9"/>
    <w:rsid w:val="00BD59AC"/>
    <w:rsid w:val="00BE2E42"/>
    <w:rsid w:val="00BF4934"/>
    <w:rsid w:val="00BF6170"/>
    <w:rsid w:val="00C31E6F"/>
    <w:rsid w:val="00C375D1"/>
    <w:rsid w:val="00C52218"/>
    <w:rsid w:val="00C753A1"/>
    <w:rsid w:val="00C95EE5"/>
    <w:rsid w:val="00CB0176"/>
    <w:rsid w:val="00CF47AE"/>
    <w:rsid w:val="00D17E2B"/>
    <w:rsid w:val="00D249CC"/>
    <w:rsid w:val="00D46FB5"/>
    <w:rsid w:val="00D52F50"/>
    <w:rsid w:val="00D55581"/>
    <w:rsid w:val="00D87B84"/>
    <w:rsid w:val="00DB18B2"/>
    <w:rsid w:val="00DB4EB2"/>
    <w:rsid w:val="00DE0F4D"/>
    <w:rsid w:val="00DE56C3"/>
    <w:rsid w:val="00E0420C"/>
    <w:rsid w:val="00E1695D"/>
    <w:rsid w:val="00E34B48"/>
    <w:rsid w:val="00E37868"/>
    <w:rsid w:val="00E40E20"/>
    <w:rsid w:val="00E43897"/>
    <w:rsid w:val="00E44BC0"/>
    <w:rsid w:val="00E66286"/>
    <w:rsid w:val="00E67E64"/>
    <w:rsid w:val="00E75077"/>
    <w:rsid w:val="00E81174"/>
    <w:rsid w:val="00EA543F"/>
    <w:rsid w:val="00EB54CE"/>
    <w:rsid w:val="00EC5CB5"/>
    <w:rsid w:val="00ED2F96"/>
    <w:rsid w:val="00ED43C7"/>
    <w:rsid w:val="00EE2E41"/>
    <w:rsid w:val="00EE79E8"/>
    <w:rsid w:val="00EF5BDD"/>
    <w:rsid w:val="00F159A5"/>
    <w:rsid w:val="00F20347"/>
    <w:rsid w:val="00F2477C"/>
    <w:rsid w:val="00F36E70"/>
    <w:rsid w:val="00F44B6F"/>
    <w:rsid w:val="00F63BC7"/>
    <w:rsid w:val="00F64FCA"/>
    <w:rsid w:val="00F726C9"/>
    <w:rsid w:val="00F774EA"/>
    <w:rsid w:val="00F9780F"/>
    <w:rsid w:val="00FA0B00"/>
    <w:rsid w:val="040DEABA"/>
    <w:rsid w:val="04E2EE11"/>
    <w:rsid w:val="05D2D71F"/>
    <w:rsid w:val="0678B3C1"/>
    <w:rsid w:val="0C411B9A"/>
    <w:rsid w:val="0D00FA68"/>
    <w:rsid w:val="0D375F34"/>
    <w:rsid w:val="106EFFF6"/>
    <w:rsid w:val="1168FB1A"/>
    <w:rsid w:val="120B951D"/>
    <w:rsid w:val="14C1CABA"/>
    <w:rsid w:val="16DE417A"/>
    <w:rsid w:val="1BB1B29D"/>
    <w:rsid w:val="1BC92F53"/>
    <w:rsid w:val="1CE49333"/>
    <w:rsid w:val="2220F421"/>
    <w:rsid w:val="23C4B208"/>
    <w:rsid w:val="26622799"/>
    <w:rsid w:val="267575EF"/>
    <w:rsid w:val="26F46544"/>
    <w:rsid w:val="2A47946B"/>
    <w:rsid w:val="2AD9091E"/>
    <w:rsid w:val="2C01EB73"/>
    <w:rsid w:val="2C528C20"/>
    <w:rsid w:val="2EA95771"/>
    <w:rsid w:val="2F08C1BD"/>
    <w:rsid w:val="3002ECE7"/>
    <w:rsid w:val="31BEF75A"/>
    <w:rsid w:val="323F0571"/>
    <w:rsid w:val="34E48CFC"/>
    <w:rsid w:val="3FF8230F"/>
    <w:rsid w:val="40B71EE1"/>
    <w:rsid w:val="4193F370"/>
    <w:rsid w:val="46676493"/>
    <w:rsid w:val="46F6A250"/>
    <w:rsid w:val="480334F4"/>
    <w:rsid w:val="4CD6A617"/>
    <w:rsid w:val="4CD90692"/>
    <w:rsid w:val="4D844BA9"/>
    <w:rsid w:val="56D93717"/>
    <w:rsid w:val="599C00C2"/>
    <w:rsid w:val="5D5A6834"/>
    <w:rsid w:val="5E6F71E5"/>
    <w:rsid w:val="634AD08E"/>
    <w:rsid w:val="66D11782"/>
    <w:rsid w:val="6B7BA373"/>
    <w:rsid w:val="714F3E0F"/>
    <w:rsid w:val="76CA72EF"/>
    <w:rsid w:val="7980A88C"/>
    <w:rsid w:val="7EE6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2BA3"/>
  <w15:docId w15:val="{03C72BD2-6891-4FAC-A3B9-CFA17F6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ED"/>
    <w:rPr>
      <w:rFonts w:ascii="Arial" w:hAnsi="Arial"/>
      <w:sz w:val="22"/>
    </w:rPr>
  </w:style>
  <w:style w:type="paragraph" w:styleId="Heading1">
    <w:name w:val="heading 1"/>
    <w:basedOn w:val="Normal"/>
    <w:next w:val="Numbered"/>
    <w:qFormat/>
    <w:rsid w:val="007B6EED"/>
    <w:pPr>
      <w:keepNext/>
      <w:numPr>
        <w:numId w:val="1"/>
      </w:numPr>
      <w:outlineLvl w:val="0"/>
    </w:pPr>
    <w:rPr>
      <w:b/>
      <w:caps/>
      <w:kern w:val="28"/>
    </w:rPr>
  </w:style>
  <w:style w:type="paragraph" w:styleId="Heading2">
    <w:name w:val="heading 2"/>
    <w:basedOn w:val="Normal"/>
    <w:next w:val="Normal"/>
    <w:qFormat/>
    <w:rsid w:val="007B6EED"/>
    <w:pPr>
      <w:keepNext/>
      <w:keepLines/>
      <w:spacing w:before="240" w:after="240"/>
      <w:outlineLvl w:val="1"/>
    </w:pPr>
    <w:rPr>
      <w:b/>
    </w:rPr>
  </w:style>
  <w:style w:type="paragraph" w:styleId="Heading3">
    <w:name w:val="heading 3"/>
    <w:basedOn w:val="Normal"/>
    <w:next w:val="Normal"/>
    <w:qFormat/>
    <w:rsid w:val="007B6EED"/>
    <w:pPr>
      <w:keepNext/>
      <w:spacing w:before="240" w:after="60"/>
      <w:outlineLvl w:val="2"/>
    </w:pPr>
    <w:rPr>
      <w:sz w:val="24"/>
    </w:rPr>
  </w:style>
  <w:style w:type="paragraph" w:styleId="Heading4">
    <w:name w:val="heading 4"/>
    <w:basedOn w:val="Normal"/>
    <w:next w:val="Normal"/>
    <w:qFormat/>
    <w:rsid w:val="003D0F53"/>
    <w:pPr>
      <w:keepNext/>
      <w:spacing w:before="240" w:after="60"/>
      <w:outlineLvl w:val="3"/>
    </w:pPr>
    <w:rPr>
      <w:b/>
    </w:rPr>
  </w:style>
  <w:style w:type="paragraph" w:styleId="Heading5">
    <w:name w:val="heading 5"/>
    <w:basedOn w:val="Normal"/>
    <w:next w:val="Normal"/>
    <w:qFormat/>
    <w:rsid w:val="003D0F53"/>
    <w:pPr>
      <w:spacing w:before="240" w:after="60"/>
      <w:outlineLvl w:val="4"/>
    </w:pPr>
  </w:style>
  <w:style w:type="paragraph" w:styleId="Heading6">
    <w:name w:val="heading 6"/>
    <w:basedOn w:val="Normal"/>
    <w:next w:val="Normal"/>
    <w:qFormat/>
    <w:rsid w:val="00C753A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8DC"/>
    <w:pPr>
      <w:spacing w:after="120"/>
    </w:pPr>
  </w:style>
  <w:style w:type="paragraph" w:styleId="Footer">
    <w:name w:val="footer"/>
    <w:basedOn w:val="Normal"/>
    <w:link w:val="FooterChar"/>
    <w:uiPriority w:val="99"/>
    <w:rsid w:val="009418DC"/>
    <w:pPr>
      <w:tabs>
        <w:tab w:val="center" w:pos="4320"/>
        <w:tab w:val="right" w:pos="8640"/>
      </w:tabs>
    </w:pPr>
  </w:style>
  <w:style w:type="paragraph" w:styleId="Header">
    <w:name w:val="header"/>
    <w:basedOn w:val="Normal"/>
    <w:rsid w:val="009418DC"/>
    <w:pPr>
      <w:tabs>
        <w:tab w:val="center" w:pos="4320"/>
        <w:tab w:val="right" w:pos="8640"/>
      </w:tabs>
    </w:pPr>
  </w:style>
  <w:style w:type="paragraph" w:customStyle="1" w:styleId="Numbered">
    <w:name w:val="Numbered"/>
    <w:basedOn w:val="Normal"/>
    <w:rsid w:val="007B6EED"/>
    <w:pPr>
      <w:keepLines/>
      <w:numPr>
        <w:ilvl w:val="1"/>
        <w:numId w:val="1"/>
      </w:numPr>
    </w:pPr>
  </w:style>
  <w:style w:type="paragraph" w:customStyle="1" w:styleId="Item">
    <w:name w:val="Item"/>
    <w:basedOn w:val="Numbered"/>
    <w:next w:val="ItemContinued"/>
    <w:rsid w:val="007B6EED"/>
    <w:pPr>
      <w:keepNext/>
      <w:numPr>
        <w:ilvl w:val="2"/>
      </w:numPr>
      <w:ind w:right="2160"/>
      <w:outlineLvl w:val="2"/>
    </w:pPr>
    <w:rPr>
      <w:caps/>
    </w:rPr>
  </w:style>
  <w:style w:type="paragraph" w:customStyle="1" w:styleId="ItemContinued">
    <w:name w:val="ItemContinued"/>
    <w:basedOn w:val="Item"/>
    <w:next w:val="NormalJustified"/>
    <w:rsid w:val="007B6EED"/>
    <w:pPr>
      <w:numPr>
        <w:ilvl w:val="0"/>
        <w:numId w:val="0"/>
      </w:numPr>
      <w:ind w:left="720"/>
      <w:jc w:val="both"/>
    </w:pPr>
    <w:rPr>
      <w:caps w:val="0"/>
    </w:rPr>
  </w:style>
  <w:style w:type="paragraph" w:customStyle="1" w:styleId="HODAction">
    <w:name w:val="HODAction"/>
    <w:basedOn w:val="ItemContinued"/>
    <w:rsid w:val="007B6EED"/>
    <w:pPr>
      <w:keepNext w:val="0"/>
      <w:ind w:left="1008" w:right="1440"/>
      <w:jc w:val="left"/>
    </w:pPr>
    <w:rPr>
      <w:b/>
    </w:rPr>
  </w:style>
  <w:style w:type="paragraph" w:customStyle="1" w:styleId="ItemAmend">
    <w:name w:val="Item_Amend"/>
    <w:basedOn w:val="Item"/>
    <w:next w:val="Normal"/>
    <w:rsid w:val="007B6EED"/>
    <w:pPr>
      <w:numPr>
        <w:ilvl w:val="0"/>
        <w:numId w:val="0"/>
      </w:numPr>
      <w:ind w:left="720" w:hanging="720"/>
    </w:pPr>
    <w:rPr>
      <w:caps w:val="0"/>
    </w:rPr>
  </w:style>
  <w:style w:type="paragraph" w:customStyle="1" w:styleId="ItemAmendContinue">
    <w:name w:val="Item_Amend_Continue"/>
    <w:basedOn w:val="ItemContinued"/>
    <w:rsid w:val="007B6EED"/>
    <w:pPr>
      <w:keepNext w:val="0"/>
      <w:keepLines w:val="0"/>
      <w:ind w:right="720"/>
      <w:jc w:val="left"/>
    </w:pPr>
  </w:style>
  <w:style w:type="character" w:styleId="LineNumber">
    <w:name w:val="line number"/>
    <w:basedOn w:val="DefaultParagraphFont"/>
    <w:rsid w:val="007B6EED"/>
  </w:style>
  <w:style w:type="paragraph" w:styleId="List">
    <w:name w:val="List"/>
    <w:basedOn w:val="Normal"/>
    <w:rsid w:val="007B6EED"/>
    <w:pPr>
      <w:ind w:left="360" w:hanging="360"/>
    </w:pPr>
  </w:style>
  <w:style w:type="paragraph" w:customStyle="1" w:styleId="NormalJustified">
    <w:name w:val="Normal Justified"/>
    <w:basedOn w:val="Normal"/>
    <w:rsid w:val="007B6EED"/>
    <w:pPr>
      <w:jc w:val="both"/>
    </w:pPr>
  </w:style>
  <w:style w:type="paragraph" w:customStyle="1" w:styleId="NormalJustified0">
    <w:name w:val="NormalJustified"/>
    <w:basedOn w:val="Normal"/>
    <w:rsid w:val="007B6EED"/>
    <w:pPr>
      <w:jc w:val="both"/>
    </w:pPr>
  </w:style>
  <w:style w:type="paragraph" w:customStyle="1" w:styleId="Signatures">
    <w:name w:val="Signatures"/>
    <w:basedOn w:val="Normal"/>
    <w:next w:val="Normal"/>
    <w:rsid w:val="007B6EED"/>
    <w:pPr>
      <w:keepLines/>
      <w:tabs>
        <w:tab w:val="left" w:pos="3888"/>
      </w:tabs>
    </w:pPr>
  </w:style>
  <w:style w:type="character" w:styleId="Hyperlink">
    <w:name w:val="Hyperlink"/>
    <w:rsid w:val="00BF4934"/>
    <w:rPr>
      <w:color w:val="0000FF"/>
      <w:u w:val="single"/>
    </w:rPr>
  </w:style>
  <w:style w:type="character" w:styleId="FollowedHyperlink">
    <w:name w:val="FollowedHyperlink"/>
    <w:basedOn w:val="DefaultParagraphFont"/>
    <w:semiHidden/>
    <w:unhideWhenUsed/>
    <w:rsid w:val="00E40E20"/>
    <w:rPr>
      <w:color w:val="800080" w:themeColor="followedHyperlink"/>
      <w:u w:val="single"/>
    </w:rPr>
  </w:style>
  <w:style w:type="paragraph" w:styleId="ListParagraph">
    <w:name w:val="List Paragraph"/>
    <w:basedOn w:val="Normal"/>
    <w:uiPriority w:val="34"/>
    <w:qFormat/>
    <w:rsid w:val="00D52F50"/>
    <w:pPr>
      <w:ind w:left="720"/>
      <w:contextualSpacing/>
    </w:pPr>
  </w:style>
  <w:style w:type="character" w:customStyle="1" w:styleId="FooterChar">
    <w:name w:val="Footer Char"/>
    <w:basedOn w:val="DefaultParagraphFont"/>
    <w:link w:val="Footer"/>
    <w:uiPriority w:val="99"/>
    <w:rsid w:val="00A22B27"/>
    <w:rPr>
      <w:rFonts w:ascii="Arial" w:hAnsi="Arial"/>
      <w:sz w:val="22"/>
    </w:rPr>
  </w:style>
  <w:style w:type="paragraph" w:styleId="NormalWeb">
    <w:name w:val="Normal (Web)"/>
    <w:basedOn w:val="Normal"/>
    <w:uiPriority w:val="99"/>
    <w:unhideWhenUsed/>
    <w:rsid w:val="00CB0176"/>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CB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7679">
      <w:bodyDiv w:val="1"/>
      <w:marLeft w:val="0"/>
      <w:marRight w:val="0"/>
      <w:marTop w:val="0"/>
      <w:marBottom w:val="0"/>
      <w:divBdr>
        <w:top w:val="none" w:sz="0" w:space="0" w:color="auto"/>
        <w:left w:val="none" w:sz="0" w:space="0" w:color="auto"/>
        <w:bottom w:val="none" w:sz="0" w:space="0" w:color="auto"/>
        <w:right w:val="none" w:sz="0" w:space="0" w:color="auto"/>
      </w:divBdr>
    </w:div>
    <w:div w:id="377365338">
      <w:bodyDiv w:val="1"/>
      <w:marLeft w:val="0"/>
      <w:marRight w:val="0"/>
      <w:marTop w:val="0"/>
      <w:marBottom w:val="0"/>
      <w:divBdr>
        <w:top w:val="none" w:sz="0" w:space="0" w:color="auto"/>
        <w:left w:val="none" w:sz="0" w:space="0" w:color="auto"/>
        <w:bottom w:val="none" w:sz="0" w:space="0" w:color="auto"/>
        <w:right w:val="none" w:sz="0" w:space="0" w:color="auto"/>
      </w:divBdr>
    </w:div>
    <w:div w:id="469784942">
      <w:bodyDiv w:val="1"/>
      <w:marLeft w:val="0"/>
      <w:marRight w:val="0"/>
      <w:marTop w:val="0"/>
      <w:marBottom w:val="0"/>
      <w:divBdr>
        <w:top w:val="none" w:sz="0" w:space="0" w:color="auto"/>
        <w:left w:val="none" w:sz="0" w:space="0" w:color="auto"/>
        <w:bottom w:val="none" w:sz="0" w:space="0" w:color="auto"/>
        <w:right w:val="none" w:sz="0" w:space="0" w:color="auto"/>
      </w:divBdr>
    </w:div>
    <w:div w:id="596056402">
      <w:bodyDiv w:val="1"/>
      <w:marLeft w:val="0"/>
      <w:marRight w:val="0"/>
      <w:marTop w:val="0"/>
      <w:marBottom w:val="0"/>
      <w:divBdr>
        <w:top w:val="none" w:sz="0" w:space="0" w:color="auto"/>
        <w:left w:val="none" w:sz="0" w:space="0" w:color="auto"/>
        <w:bottom w:val="none" w:sz="0" w:space="0" w:color="auto"/>
        <w:right w:val="none" w:sz="0" w:space="0" w:color="auto"/>
      </w:divBdr>
    </w:div>
    <w:div w:id="1230531265">
      <w:bodyDiv w:val="1"/>
      <w:marLeft w:val="0"/>
      <w:marRight w:val="0"/>
      <w:marTop w:val="0"/>
      <w:marBottom w:val="0"/>
      <w:divBdr>
        <w:top w:val="none" w:sz="0" w:space="0" w:color="auto"/>
        <w:left w:val="none" w:sz="0" w:space="0" w:color="auto"/>
        <w:bottom w:val="none" w:sz="0" w:space="0" w:color="auto"/>
        <w:right w:val="none" w:sz="0" w:space="0" w:color="auto"/>
      </w:divBdr>
    </w:div>
    <w:div w:id="1647976547">
      <w:bodyDiv w:val="1"/>
      <w:marLeft w:val="0"/>
      <w:marRight w:val="0"/>
      <w:marTop w:val="0"/>
      <w:marBottom w:val="0"/>
      <w:divBdr>
        <w:top w:val="none" w:sz="0" w:space="0" w:color="auto"/>
        <w:left w:val="none" w:sz="0" w:space="0" w:color="auto"/>
        <w:bottom w:val="none" w:sz="0" w:space="0" w:color="auto"/>
        <w:right w:val="none" w:sz="0" w:space="0" w:color="auto"/>
      </w:divBdr>
    </w:div>
    <w:div w:id="1950896258">
      <w:bodyDiv w:val="1"/>
      <w:marLeft w:val="0"/>
      <w:marRight w:val="0"/>
      <w:marTop w:val="0"/>
      <w:marBottom w:val="0"/>
      <w:divBdr>
        <w:top w:val="none" w:sz="0" w:space="0" w:color="auto"/>
        <w:left w:val="none" w:sz="0" w:space="0" w:color="auto"/>
        <w:bottom w:val="none" w:sz="0" w:space="0" w:color="auto"/>
        <w:right w:val="none" w:sz="0" w:space="0" w:color="auto"/>
      </w:divBdr>
    </w:div>
    <w:div w:id="20666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os.ok.gov/documents/legislation/57th/2020/2R/SB/1290.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ho.int/violence_injury_prevention/violence/activities/workplace/en/" TargetMode="External"/><Relationship Id="rId2" Type="http://schemas.openxmlformats.org/officeDocument/2006/relationships/customXml" Target="../customXml/item2.xml"/><Relationship Id="rId16" Type="http://schemas.openxmlformats.org/officeDocument/2006/relationships/hyperlink" Target="https://www.emergencyphysicians.org/press-releases/2022/9-22-22-poll-increasing-violence-in-emergency-departments-contributes-to-physician-burnout-and-impacts-patient-care" TargetMode="External"/><Relationship Id="rId20" Type="http://schemas.openxmlformats.org/officeDocument/2006/relationships/hyperlink" Target="https://nam11.safelinks.protection.outlook.com/?url=https%3A%2F%2Furldefense.proofpoint.com%2Fv2%2Furl%3Fu%3Dhttps-3A__www.baldwin.senate.gov_imo_media_doc_Baldwin-2520One-2DPager-2520Workplace-2520Violence-2520Prevention-2520for-2520Health-2520Care-2520and-2520Social-2520Service-2520Workers-2520Act.pdf%26d%3DDwQFaQ%26c%3DeuGZstcaTDllvimEN8b7jXrwqOf-v5A_CdpgnVfiiMM%26r%3DTCtM9odq_5hxgaZGN4gIRQ%26m%3DENfCUge8jr1BFd4kLfbBKarOYt8kl-E1507csdGjjR8%26s%3DiL3orcI6UM7HGbv_xUhpwEQDtX-8zlIDp0hqk-yJtV4%26e%3D&amp;data=05%7C01%7Chod%40okmed.org%7Ce89e2ae363c643ddfcd708db24d5b4d5%7Cb9be9b6d561f45dbb0ad649686b6eb88%7C0%7C0%7C638144273553422639%7CUnknown%7CTWFpbGZsb3d8eyJWIjoiMC4wLjAwMDAiLCJQIjoiV2luMzIiLCJBTiI6Ik1haWwiLCJXVCI6Mn0%3D%7C3000%7C%7C%7C&amp;sdata=jhiBRF6YYOyKBXyFj%2BEltn9CU1DAKZeu7gSs6Ncw84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ep.org/administration/violence-in-the-emergency-department-resources-for-a-safer-workpla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ngress.gov/bill/117th-congress/house-bill/11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files/document/qso-23-04-hospitals.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HODA-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92C0A1EA937498C7E6F798669BCB2" ma:contentTypeVersion="12" ma:contentTypeDescription="Create a new document." ma:contentTypeScope="" ma:versionID="5aaf7da569d6ec9abdeb3098261f42b6">
  <xsd:schema xmlns:xsd="http://www.w3.org/2001/XMLSchema" xmlns:xs="http://www.w3.org/2001/XMLSchema" xmlns:p="http://schemas.microsoft.com/office/2006/metadata/properties" xmlns:ns3="83ea6e37-d291-4508-845c-d590751aec2c" xmlns:ns4="0a6d5731-bb9e-417e-852a-b67f4a3e220b" targetNamespace="http://schemas.microsoft.com/office/2006/metadata/properties" ma:root="true" ma:fieldsID="4140d1aedfebe5de3b07b03c361a821b" ns3:_="" ns4:_="">
    <xsd:import namespace="83ea6e37-d291-4508-845c-d590751aec2c"/>
    <xsd:import namespace="0a6d5731-bb9e-417e-852a-b67f4a3e2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6e37-d291-4508-845c-d590751aec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d5731-bb9e-417e-852a-b67f4a3e22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E2D97-532D-4AC7-912D-3C615C7DB08B}">
  <ds:schemaRefs>
    <ds:schemaRef ds:uri="http://schemas.microsoft.com/sharepoint/v3/contenttype/forms"/>
  </ds:schemaRefs>
</ds:datastoreItem>
</file>

<file path=customXml/itemProps2.xml><?xml version="1.0" encoding="utf-8"?>
<ds:datastoreItem xmlns:ds="http://schemas.openxmlformats.org/officeDocument/2006/customXml" ds:itemID="{E5B7121E-F396-456F-84A8-2E2F41C8A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6e37-d291-4508-845c-d590751aec2c"/>
    <ds:schemaRef ds:uri="0a6d5731-bb9e-417e-852a-b67f4a3e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46E7-F019-4F6D-B558-E0C9E7DEEE37}">
  <ds:schemaRefs>
    <ds:schemaRef ds:uri="http://schemas.openxmlformats.org/officeDocument/2006/bibliography"/>
  </ds:schemaRefs>
</ds:datastoreItem>
</file>

<file path=customXml/itemProps4.xml><?xml version="1.0" encoding="utf-8"?>
<ds:datastoreItem xmlns:ds="http://schemas.openxmlformats.org/officeDocument/2006/customXml" ds:itemID="{A4AD2AB3-D54F-4644-88D1-96DDA0A2F068}">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83ea6e37-d291-4508-845c-d590751aec2c"/>
    <ds:schemaRef ds:uri="0a6d5731-bb9e-417e-852a-b67f4a3e22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HODA-11</Template>
  <TotalTime>10</TotalTime>
  <Pages>2</Pages>
  <Words>664</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AMERICAN MEDICAL ASSOCIATION RESIDENT AND FELLOW SECTION</vt:lpstr>
    </vt:vector>
  </TitlesOfParts>
  <Company>American Medical Association</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ASSOCIATION RESIDENT AND FELLOW SECTION</dc:title>
  <dc:creator>agupta</dc:creator>
  <cp:lastModifiedBy>Donna Bartlett</cp:lastModifiedBy>
  <cp:revision>4</cp:revision>
  <cp:lastPrinted>2001-10-10T20:59:00Z</cp:lastPrinted>
  <dcterms:created xsi:type="dcterms:W3CDTF">2023-03-15T19:19:00Z</dcterms:created>
  <dcterms:modified xsi:type="dcterms:W3CDTF">2023-03-24T16:42:00Z</dcterms:modified>
  <cp:category>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0x01010022B92C0A1EA937498C7E6F798669BCB2</vt:lpwstr>
  </property>
</Properties>
</file>